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2020年供销合作社“四社”创建任务分工表</w:t>
      </w:r>
      <w:bookmarkStart w:id="0" w:name="_GoBack"/>
      <w:bookmarkEnd w:id="0"/>
    </w:p>
    <w:tbl>
      <w:tblPr>
        <w:tblStyle w:val="3"/>
        <w:tblW w:w="8880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27"/>
        <w:gridCol w:w="1461"/>
        <w:gridCol w:w="336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专业合作社示范社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创建标杆基层社（个）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百强县级社（个）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农村综合服务社星级社（个）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西宁市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海东市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海北州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海南州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海西州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黄南州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玉树州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果洛州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500E"/>
    <w:rsid w:val="2C4B0361"/>
    <w:rsid w:val="5C9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2020-03-13T02:42:00Z</dcterms:created>
  <dc:creator>刘志毅</dc:creator>
  <cp:lastModifiedBy>W。</cp:lastModifiedBy>
  <cp:lastPrinted>2020-03-16T01:19:00Z</cp:lastPrinted>
  <dcterms:modified xsi:type="dcterms:W3CDTF">2020-03-16T02:39:44Z</dcterms:modified>
  <dc:title>2019年综合改革重点任务市州分工表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